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F81BE"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  <w:bookmarkStart w:id="0" w:name="_GoBack"/>
      <w:bookmarkEnd w:id="0"/>
    </w:p>
    <w:p w14:paraId="18025744">
      <w:pPr>
        <w:jc w:val="center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医院晚会灯光布置要求</w:t>
      </w:r>
    </w:p>
    <w:p w14:paraId="753EE559">
      <w:pPr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一、场地实景</w:t>
      </w:r>
    </w:p>
    <w:p w14:paraId="355C0FF2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1610" cy="3670300"/>
            <wp:effectExtent l="0" t="0" r="15240" b="6350"/>
            <wp:docPr id="1" name="图片 1" descr="微信图片_2024122510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12251041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7CFAF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43195" cy="3465830"/>
            <wp:effectExtent l="0" t="0" r="14605" b="1270"/>
            <wp:docPr id="2" name="图片 2" descr="微信图片_2024122510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12251041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4C8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6926DF">
      <w:pPr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整体氛围营造</w:t>
      </w:r>
    </w:p>
    <w:p w14:paraId="047F4A7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营造出温馨、舒适且充满活力的氛围，以缓解医院日常工作的紧张感，同时传递积极向上的情绪，让医护人员、患者及其家属在晚会中感受到放松与愉悦。灯光色彩搭配需协调，避免过于刺眼或暗沉的色调组合，可采用暖色调（如柔和的黄色、粉色）为主，适当融入冷色调（如淡蓝色）进行点缀，增强视觉层次感和温馨感。</w:t>
      </w:r>
    </w:p>
    <w:p w14:paraId="3277E8B7">
      <w:pPr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舞台灯光设计</w:t>
      </w:r>
    </w:p>
    <w:p w14:paraId="272AD4A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基础照明：确保舞台整体亮度充足且均匀，无明显阴影区域，可采用多组PAR灯从不同角度照射，呈现出自然清晰的舞台画面，便于观众看清演员表演细节和舞台布置。</w:t>
      </w:r>
    </w:p>
    <w:p w14:paraId="2875D5BB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灯</w:t>
      </w:r>
      <w:r>
        <w:rPr>
          <w:rFonts w:hint="eastAsia" w:ascii="仿宋_GB2312" w:hAnsi="仿宋_GB2312" w:eastAsia="仿宋_GB2312" w:cs="仿宋_GB2312"/>
          <w:sz w:val="32"/>
          <w:szCs w:val="32"/>
        </w:rPr>
        <w:t>：布置在舞台前沿上方，使用聚光灯，重点照亮演员面部，使其表情清晰可见。光质要柔和，可通过添加柔光片或使用具有柔光效果的灯具来实现，避免产生硬光导致面部阴影过重，影响视觉效果。</w:t>
      </w:r>
    </w:p>
    <w:p w14:paraId="0A36FCF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顶光：设置在舞台顶部，用于照亮演员头顶及肩部以上区域，可运用摇头灯或LED帕灯，营造出不同的光影效果，如圆形光区、方形光区等，根据节目表演需求切换，增加舞台空间感和层次感，光色可根据节目情绪进行变换，如欢快节目用明亮鲜艳的色彩，抒情节目用温暖柔和色调。</w:t>
      </w:r>
    </w:p>
    <w:p w14:paraId="7345106D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逆光：位于舞台后方高处，勾勒演员轮廓，使其在舞台背景中脱颖而出，常使用光束灯，产生清晰明亮的逆光效果，增强舞台画面的纵深感和立体感，逆光强度应根据节目整体灯光氛围适度调整，避免过于强烈而喧宾夺主。</w:t>
      </w:r>
    </w:p>
    <w:p w14:paraId="0E3759E2">
      <w:p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观众席灯光设置</w:t>
      </w:r>
    </w:p>
    <w:p w14:paraId="40404626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观众席照明亮度不宜过高，以免影响舞台视觉效果，但要保证观众能够安全舒适地入座、走动和观看节目单等资料。可采用低功率的节能灯或柔和的灯带沿过道、座位下方进行布置，提供柔和的间接照明，营造出轻松安静的观看环境，同时在紧急疏散通道处设置明显的应急照明指示灯，确保疏散路线清晰可见，保障观众安全。</w:t>
      </w:r>
    </w:p>
    <w:p w14:paraId="746D43C5">
      <w:pPr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灯光控制系统</w:t>
      </w:r>
    </w:p>
    <w:p w14:paraId="7784C6CF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备专业的灯光控制台，能够实现对各类灯具的集中控制和灵活编程，方便灯光师根据节目流程和表演需求实时调整灯光效果，包括亮度、颜色、切换模式、运动轨迹等参数。灯光控制系统应具备稳定性和可靠性，确保在晚会过程中不会出现故障或信号中断，可提前进行多次调试和预演，同时设置备用电源和应急控制方案，以应对突发情况，保证晚会灯光效果的顺利呈现。</w:t>
      </w:r>
    </w:p>
    <w:p w14:paraId="26E97196">
      <w:pPr>
        <w:numPr>
          <w:ilvl w:val="0"/>
          <w:numId w:val="1"/>
        </w:numPr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灯光数量要求</w:t>
      </w:r>
    </w:p>
    <w:p w14:paraId="35E970CF">
      <w:pPr>
        <w:numPr>
          <w:ilvl w:val="0"/>
          <w:numId w:val="0"/>
        </w:numPr>
        <w:jc w:val="left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73040" cy="4523740"/>
            <wp:effectExtent l="0" t="0" r="3810" b="10160"/>
            <wp:docPr id="3" name="图片 3" descr="灯光数量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灯光数量_Sheet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1E8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16A628"/>
    <w:multiLevelType w:val="singleLevel"/>
    <w:tmpl w:val="A816A62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D3336"/>
    <w:rsid w:val="684B1EAA"/>
    <w:rsid w:val="726D0C38"/>
    <w:rsid w:val="72DD3336"/>
    <w:rsid w:val="7DC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896</Words>
  <Characters>900</Characters>
  <Lines>0</Lines>
  <Paragraphs>0</Paragraphs>
  <TotalTime>36</TotalTime>
  <ScaleCrop>false</ScaleCrop>
  <LinksUpToDate>false</LinksUpToDate>
  <CharactersWithSpaces>900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2024-12-25T02:36:00Z</dcterms:created>
  <dc:creator>人生只若初见</dc:creator>
  <cp:lastModifiedBy>人生只若初见</cp:lastModifiedBy>
  <dcterms:modified xsi:type="dcterms:W3CDTF">2026-01-07T08:47:39Z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179CF33863A641DF9F19EBE2DB9449EC_11</vt:lpwstr>
  </property>
  <property fmtid="{D5CDD505-2E9C-101B-9397-08002B2CF9AE}" pid="4" name="KSOTemplateDocerSaveRecord">
    <vt:lpwstr>eyJoZGlkIjoiMWQ2MTg4OTg5NTc2ZjVjNWIwMzBlNGNiYjllYjEwZmUiLCJ1c2VySWQiOiIyODAzNDMzNjYifQ==</vt:lpwstr>
  </property>
</Properties>
</file>