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87E4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贵州医科大学第三附属医院第十四届贵州人才博览会引才工作线上初评及线下评审以及2026年公开招聘工作人员面试服务</w:t>
      </w:r>
    </w:p>
    <w:p w14:paraId="6BBB690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val="en-US" w:eastAsia="zh-CN"/>
        </w:rPr>
        <w:t>服务</w:t>
      </w:r>
      <w:r>
        <w:rPr>
          <w:rFonts w:hint="eastAsia" w:ascii="方正小标宋简体" w:hAnsi="方正小标宋简体" w:eastAsia="方正小标宋简体" w:cs="方正小标宋简体"/>
          <w:sz w:val="44"/>
          <w:szCs w:val="44"/>
        </w:rPr>
        <w:t>需求</w:t>
      </w:r>
    </w:p>
    <w:p w14:paraId="654435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p>
    <w:p w14:paraId="41D9AB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一、项目背景</w:t>
      </w:r>
    </w:p>
    <w:p w14:paraId="390F03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为严格落实医院人才队伍建设规划，规范人员招录流程，保障贵州医科大学第三附属医院第十四届贵州人才博览会引才工作线上初评及线下评审以及</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rPr>
        <w:t>医院公开招聘工作人员面试工作公平、公正、公开开展，拟委托具备合法资质与丰富服务经验的第三方人力资源服务机构提供相关服务。</w:t>
      </w:r>
    </w:p>
    <w:p w14:paraId="515AE3F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二、服务内容</w:t>
      </w:r>
    </w:p>
    <w:p w14:paraId="2068B0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贵州医科大学第三附属医院第十四届贵州人才博览会引才工作线上初评及线下评审以及2026年公开招聘工作人员面试服务项目</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线上初评</w:t>
      </w:r>
      <w:r>
        <w:rPr>
          <w:rFonts w:hint="eastAsia" w:ascii="仿宋_GB2312" w:hAnsi="仿宋_GB2312" w:eastAsia="仿宋_GB2312" w:cs="仿宋_GB2312"/>
          <w:sz w:val="32"/>
          <w:szCs w:val="32"/>
          <w:lang w:val="en-US" w:eastAsia="zh-CN"/>
        </w:rPr>
        <w:t>面试</w:t>
      </w:r>
      <w:r>
        <w:rPr>
          <w:rFonts w:hint="eastAsia" w:ascii="仿宋_GB2312" w:hAnsi="仿宋_GB2312" w:eastAsia="仿宋_GB2312" w:cs="仿宋_GB2312"/>
          <w:sz w:val="32"/>
          <w:szCs w:val="32"/>
        </w:rPr>
        <w:t>系统服务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面试试题命制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印卷服务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试卷押运服务</w:t>
      </w:r>
      <w:r>
        <w:rPr>
          <w:rFonts w:hint="eastAsia" w:ascii="仿宋_GB2312" w:hAnsi="仿宋_GB2312" w:eastAsia="仿宋_GB2312" w:cs="仿宋_GB2312"/>
          <w:sz w:val="32"/>
          <w:szCs w:val="32"/>
          <w:lang w:eastAsia="zh-CN"/>
        </w:rPr>
        <w:t>。</w:t>
      </w:r>
    </w:p>
    <w:p w14:paraId="5464EA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三、服务要求</w:t>
      </w:r>
    </w:p>
    <w:p w14:paraId="1A0A5B1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保密要求：严格遵守国家及单位关于人事考试保密工作的相关规定，确保试题、试卷等涉密资料不泄露。</w:t>
      </w:r>
    </w:p>
    <w:p w14:paraId="0C37CCB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技术要求：线上初评系统应稳定、安全、可追溯，</w:t>
      </w:r>
      <w:r>
        <w:rPr>
          <w:rFonts w:hint="eastAsia" w:ascii="仿宋_GB2312" w:hAnsi="仿宋_GB2312" w:eastAsia="仿宋_GB2312" w:cs="仿宋_GB2312"/>
          <w:sz w:val="32"/>
          <w:szCs w:val="32"/>
          <w:lang w:val="en-US" w:eastAsia="zh-CN"/>
        </w:rPr>
        <w:t>支持</w:t>
      </w:r>
      <w:r>
        <w:rPr>
          <w:rFonts w:hint="eastAsia" w:ascii="宋体" w:hAnsi="宋体" w:eastAsia="宋体" w:cs="宋体"/>
          <w:sz w:val="32"/>
          <w:szCs w:val="32"/>
          <w:lang w:val="en-US" w:eastAsia="zh-CN"/>
        </w:rPr>
        <w:t>≧</w:t>
      </w:r>
      <w:r>
        <w:rPr>
          <w:rFonts w:hint="eastAsia" w:ascii="仿宋_GB2312" w:hAnsi="仿宋_GB2312" w:eastAsia="仿宋_GB2312" w:cs="仿宋_GB2312"/>
          <w:sz w:val="32"/>
          <w:szCs w:val="32"/>
          <w:lang w:val="en-US" w:eastAsia="zh-CN"/>
        </w:rPr>
        <w:t>100人在线。</w:t>
      </w:r>
    </w:p>
    <w:p w14:paraId="1D72774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人员要求：配备经验丰富的考务团队，制定详细的</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方案和应急预案。</w:t>
      </w:r>
    </w:p>
    <w:p w14:paraId="650929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时间要求：严格按照采购人确定的时间节点完成各项工作。</w:t>
      </w:r>
    </w:p>
    <w:p w14:paraId="072FECD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监督要求：全程接受采购人纪检部门监督，关键环节实行双人复核。</w:t>
      </w:r>
    </w:p>
    <w:p w14:paraId="0594F263">
      <w:pPr>
        <w:rPr>
          <w:rFonts w:hint="eastAsia" w:ascii="方正小标宋简体" w:hAnsi="方正小标宋简体" w:eastAsia="方正小标宋简体" w:cs="方正小标宋简体"/>
          <w:sz w:val="44"/>
          <w:szCs w:val="4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F4BA9"/>
    <w:rsid w:val="011005EF"/>
    <w:rsid w:val="021516B2"/>
    <w:rsid w:val="036D7A6D"/>
    <w:rsid w:val="04060806"/>
    <w:rsid w:val="0D847672"/>
    <w:rsid w:val="0E92275F"/>
    <w:rsid w:val="0FD65531"/>
    <w:rsid w:val="101672E6"/>
    <w:rsid w:val="145D3E72"/>
    <w:rsid w:val="159348F7"/>
    <w:rsid w:val="16A04EAB"/>
    <w:rsid w:val="17F91D77"/>
    <w:rsid w:val="188E5849"/>
    <w:rsid w:val="1CC96AF5"/>
    <w:rsid w:val="213D5766"/>
    <w:rsid w:val="242E3354"/>
    <w:rsid w:val="25234734"/>
    <w:rsid w:val="2D285CAA"/>
    <w:rsid w:val="2E6A7D67"/>
    <w:rsid w:val="2F195A15"/>
    <w:rsid w:val="31E8022B"/>
    <w:rsid w:val="32C230D7"/>
    <w:rsid w:val="32D916F0"/>
    <w:rsid w:val="343A01EC"/>
    <w:rsid w:val="35957DBF"/>
    <w:rsid w:val="38036E0D"/>
    <w:rsid w:val="39A6259B"/>
    <w:rsid w:val="3ED2798E"/>
    <w:rsid w:val="4723522B"/>
    <w:rsid w:val="476E54FC"/>
    <w:rsid w:val="4D404EC6"/>
    <w:rsid w:val="4DAD54A5"/>
    <w:rsid w:val="4ED908C5"/>
    <w:rsid w:val="4F414118"/>
    <w:rsid w:val="522639DC"/>
    <w:rsid w:val="55BF6A67"/>
    <w:rsid w:val="5647080A"/>
    <w:rsid w:val="5AD20FEA"/>
    <w:rsid w:val="5E2F63E4"/>
    <w:rsid w:val="642F125B"/>
    <w:rsid w:val="659F7A4E"/>
    <w:rsid w:val="681D13CB"/>
    <w:rsid w:val="6943207B"/>
    <w:rsid w:val="694C640B"/>
    <w:rsid w:val="69A67156"/>
    <w:rsid w:val="6A581F89"/>
    <w:rsid w:val="6B0F5A8E"/>
    <w:rsid w:val="6E5200F1"/>
    <w:rsid w:val="700D088C"/>
    <w:rsid w:val="70B05C7B"/>
    <w:rsid w:val="74FA7E9B"/>
    <w:rsid w:val="75B6202C"/>
    <w:rsid w:val="76B12AA0"/>
    <w:rsid w:val="792B789D"/>
    <w:rsid w:val="79C913B2"/>
    <w:rsid w:val="7ADF6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2179</Words>
  <Characters>2320</Characters>
  <Lines>0</Lines>
  <Paragraphs>0</Paragraphs>
  <TotalTime>0</TotalTime>
  <ScaleCrop>false</ScaleCrop>
  <LinksUpToDate>false</LinksUpToDate>
  <CharactersWithSpaces>2341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2026-06-02T00:41:00Z</dcterms:created>
  <dc:creator>l</dc:creator>
  <cp:lastModifiedBy>袁小小小黎</cp:lastModifiedBy>
  <cp:lastPrinted>2026-06-08T03:51:00Z</cp:lastPrinted>
  <dcterms:modified xsi:type="dcterms:W3CDTF">2026-06-23T01:50:18Z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eyJoZGlkIjoiYjFhMDQxYjRhZWI3MmIwOTk3ZjMyYmFlOGE1NzU1ZmQiLCJ1c2VySWQiOiI2OTg5OTE0MDIifQ==</vt:lpwstr>
  </property>
  <property fmtid="{D5CDD505-2E9C-101B-9397-08002B2CF9AE}" pid="4" name="ICV">
    <vt:lpwstr>D355653D70444A3DA295DB2BC26F44E5_13</vt:lpwstr>
  </property>
</Properties>
</file>